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924BE" w:rsidTr="00C924BE">
        <w:tc>
          <w:tcPr>
            <w:tcW w:w="5955" w:type="dxa"/>
            <w:hideMark/>
          </w:tcPr>
          <w:p w:rsidR="00C924BE" w:rsidRDefault="00C924BE">
            <w:pPr>
              <w:spacing w:after="0" w:line="240" w:lineRule="auto"/>
              <w:jc w:val="center"/>
              <w:rPr>
                <w:rFonts w:ascii="Times New Roman" w:hAnsi="Times New Roman"/>
                <w:sz w:val="26"/>
                <w:szCs w:val="26"/>
              </w:rPr>
            </w:pPr>
            <w:r>
              <w:rPr>
                <w:rFonts w:ascii="Times New Roman" w:hAnsi="Times New Roman"/>
                <w:sz w:val="26"/>
                <w:szCs w:val="26"/>
              </w:rPr>
              <w:t>ĐẢNG ỦY SỞ GIÁO DỤC VÀ ĐÀO TẠO TP.HCM</w:t>
            </w:r>
          </w:p>
          <w:p w:rsidR="00C924BE" w:rsidRDefault="00C924BE">
            <w:pPr>
              <w:spacing w:after="0" w:line="240" w:lineRule="auto"/>
              <w:jc w:val="center"/>
              <w:rPr>
                <w:rFonts w:ascii="Times New Roman" w:hAnsi="Times New Roman"/>
                <w:b/>
                <w:sz w:val="26"/>
                <w:szCs w:val="26"/>
              </w:rPr>
            </w:pPr>
            <w:r>
              <w:rPr>
                <w:rFonts w:ascii="Times New Roman" w:hAnsi="Times New Roman"/>
                <w:b/>
                <w:sz w:val="26"/>
                <w:szCs w:val="26"/>
              </w:rPr>
              <w:t xml:space="preserve">ĐẢNG ỦY TRƯỜNG CAO ĐẲNG </w:t>
            </w:r>
          </w:p>
          <w:p w:rsidR="00C924BE" w:rsidRDefault="00C924BE">
            <w:pPr>
              <w:spacing w:after="0" w:line="240" w:lineRule="auto"/>
              <w:jc w:val="center"/>
              <w:rPr>
                <w:rFonts w:ascii="Times New Roman" w:hAnsi="Times New Roman"/>
                <w:b/>
                <w:sz w:val="26"/>
                <w:szCs w:val="26"/>
              </w:rPr>
            </w:pPr>
            <w:r>
              <w:rPr>
                <w:rFonts w:ascii="Times New Roman" w:hAnsi="Times New Roman"/>
                <w:b/>
                <w:sz w:val="26"/>
                <w:szCs w:val="26"/>
              </w:rPr>
              <w:t>LÝ TỰ TRỌNG TP. HỒ CHÍ MINH</w:t>
            </w:r>
          </w:p>
          <w:p w:rsidR="00C924BE" w:rsidRDefault="00C924BE">
            <w:pPr>
              <w:spacing w:after="0" w:line="240" w:lineRule="auto"/>
              <w:jc w:val="center"/>
              <w:rPr>
                <w:rFonts w:ascii="Times New Roman" w:hAnsi="Times New Roman"/>
                <w:b/>
                <w:sz w:val="26"/>
                <w:szCs w:val="26"/>
              </w:rPr>
            </w:pPr>
            <w:r>
              <w:rPr>
                <w:rFonts w:ascii="Times New Roman" w:hAnsi="Times New Roman"/>
                <w:b/>
                <w:sz w:val="26"/>
                <w:szCs w:val="26"/>
              </w:rPr>
              <w:t>*</w:t>
            </w:r>
          </w:p>
          <w:p w:rsidR="00C924BE" w:rsidRDefault="00C924BE">
            <w:pPr>
              <w:spacing w:after="0" w:line="240" w:lineRule="auto"/>
              <w:jc w:val="center"/>
              <w:rPr>
                <w:rFonts w:ascii="Times New Roman" w:hAnsi="Times New Roman"/>
                <w:sz w:val="26"/>
                <w:szCs w:val="26"/>
              </w:rPr>
            </w:pPr>
            <w:r>
              <w:rPr>
                <w:rFonts w:ascii="Times New Roman" w:hAnsi="Times New Roman"/>
                <w:sz w:val="26"/>
                <w:szCs w:val="26"/>
              </w:rPr>
              <w:t>Số      - HD/ĐU</w:t>
            </w:r>
          </w:p>
        </w:tc>
        <w:tc>
          <w:tcPr>
            <w:tcW w:w="4885" w:type="dxa"/>
            <w:hideMark/>
          </w:tcPr>
          <w:p w:rsidR="00C924BE" w:rsidRDefault="00C924BE">
            <w:pPr>
              <w:spacing w:after="0" w:line="240" w:lineRule="auto"/>
              <w:jc w:val="center"/>
              <w:rPr>
                <w:rFonts w:ascii="Times New Roman" w:hAnsi="Times New Roman"/>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rFonts w:ascii="Times New Roman" w:hAnsi="Times New Roman"/>
                <w:b/>
                <w:sz w:val="26"/>
                <w:szCs w:val="26"/>
              </w:rPr>
              <w:t>ĐẢNG CỘNG SẢN VIỆT NAM</w:t>
            </w:r>
          </w:p>
          <w:p w:rsidR="00C924BE" w:rsidRDefault="00C924BE">
            <w:pPr>
              <w:spacing w:after="0" w:line="240" w:lineRule="auto"/>
              <w:rPr>
                <w:rFonts w:ascii="Times New Roman" w:hAnsi="Times New Roman"/>
                <w:i/>
              </w:rPr>
            </w:pPr>
            <w:r>
              <w:rPr>
                <w:rFonts w:ascii="Times New Roman" w:hAnsi="Times New Roman"/>
                <w:i/>
              </w:rPr>
              <w:t xml:space="preserve">        TP.Hồ Chí Minh, ngày       tháng  10  năm 2017</w:t>
            </w:r>
          </w:p>
        </w:tc>
      </w:tr>
    </w:tbl>
    <w:p w:rsidR="00C924BE" w:rsidRDefault="00C924BE" w:rsidP="00C924BE">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HƯỚNG DẪN</w:t>
      </w:r>
    </w:p>
    <w:p w:rsidR="00C924BE" w:rsidRDefault="00C924BE" w:rsidP="00C924BE">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Về sinh hoạt chuyên đề tại chi bộ</w:t>
      </w:r>
    </w:p>
    <w:p w:rsidR="00C924BE" w:rsidRDefault="00C924BE" w:rsidP="00C924BE">
      <w:pPr>
        <w:tabs>
          <w:tab w:val="left" w:pos="851"/>
        </w:tabs>
        <w:spacing w:after="0" w:line="312" w:lineRule="auto"/>
        <w:ind w:firstLine="567"/>
        <w:jc w:val="both"/>
        <w:rPr>
          <w:rFonts w:ascii="Times New Roman" w:hAnsi="Times New Roman"/>
          <w:b/>
          <w:sz w:val="28"/>
          <w:szCs w:val="28"/>
        </w:rPr>
      </w:pP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Thực hiện Chỉ thị số 10-CT/TW ngày 30/3/2007 của Ban Bí thư về nâng cao chất lượng sinh hoạt chi bộ và Hướng dẫn số 09- HD/BTCTW ngày 02/3/2012 của Ban Tổ chức Trung ương về nội dung sinh hoạt chi bộ, Đảng ủy Trường Cao đẳng Lý Tự Trọng Tp. Hồ Chí Minh hướng dẫn một số nội dung sinh hoạt chuyên đề như sau:</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I.</w:t>
      </w:r>
      <w:r>
        <w:rPr>
          <w:rFonts w:ascii="Times New Roman" w:hAnsi="Times New Roman"/>
          <w:sz w:val="28"/>
          <w:szCs w:val="28"/>
        </w:rPr>
        <w:tab/>
        <w:t>MỤC ĐÍCH, YÊU CẦU</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Thông qua sinh hoạt chuyên đề, giúp các đồng chí Đảng viên nâng cao ý thức trách nhiệm, tích cực học tập, tu dưỡng, rèn luyện, thực hiện tốt nhiệm vụ của người đảng viên do Điều lệ Đảng quy định và các nhiệm vụ được chi bộ phân công; nâng cao ý thức tổ chức, kỷ luật, tinh thần tự phê bình và phê bình; tăng cường đoàn kết, thống nhất và thương yêu đồng chí trong chi bộ; cấp ủy nắm chắc tình hình tư tưởng, phẩm chất đạo đức, lối sống của đảng viên; có biện pháp cụ thể để xây dựng đội ngũ đảng viên và xây dựng chi bộ trong sạch vững mạnh.</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Xác định tầm quan trọng của sinh hoạt chuyên đề trong hoạt động của chi bộ đối với việc nâng cao năng lực lãnh đạo, sức chiến đấu của tổ chức cơ sở đảng và chất lượng đội ngũ cán bộ, đảng viên; Các cấp ủy chi bộ và đảng viên nhận thức sâu sắc về vai trò, vị trí của mình trong việc thực hiện nhiệm vụ chính trị của chi bộ và của Nhà trường.</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Các chi bộ đảm bảo thực hiện sinh hoạt chuyên đề định kỳ theo quy định. Nội dung, hình thức sinh hoạt chuyên đề của chi bộ cần đổi mới phù hợp với tình hình thực tế, đảm bảo hiệu quả, thiết thực gắn với nhiệm vụ chuyên môn, nhiệm vụ chính trị của chi bộ, tránh hình thức.</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II.</w:t>
      </w:r>
      <w:r>
        <w:rPr>
          <w:rFonts w:ascii="Times New Roman" w:hAnsi="Times New Roman"/>
          <w:sz w:val="28"/>
          <w:szCs w:val="28"/>
        </w:rPr>
        <w:tab/>
        <w:t>NỘI DUNG SINH HOẠT CHUYÊN ĐỀ</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lastRenderedPageBreak/>
        <w:t>Căn cứ Nghị quyết của Đảng bộ nhiệm kỳ 2015 - 2020 và Chương trình, Kế hoạch công tác Đảng hàng năm, Đảng ủy đề xuất một số nội dung sinh hoạt chuyên đề để các chi bộ nghiên cứu thực hiện như sau:</w:t>
      </w:r>
    </w:p>
    <w:p w:rsidR="00C924BE" w:rsidRDefault="00C924BE" w:rsidP="00C924BE">
      <w:pPr>
        <w:pStyle w:val="msolistparagraphcxspmiddlecxspmiddlecxspmiddlecxspmiddle"/>
        <w:spacing w:before="0" w:beforeAutospacing="0" w:after="0" w:afterAutospacing="0" w:line="264" w:lineRule="auto"/>
        <w:ind w:firstLine="567"/>
        <w:contextualSpacing/>
        <w:jc w:val="both"/>
        <w:rPr>
          <w:sz w:val="28"/>
          <w:szCs w:val="28"/>
        </w:rPr>
      </w:pPr>
      <w:r>
        <w:rPr>
          <w:sz w:val="28"/>
          <w:szCs w:val="28"/>
        </w:rPr>
        <w:t xml:space="preserve">1. Nghiên cứu, thảo luận những nội dung và cách thức triển khai hiệu quả và thiết thực việc thực hiện Chỉ thị số 05-CT/TW ngày 15/5/2016 của Bộ Chính trị về đẩy mạnh học tập và làm theo tư tưởng, đạo đức, phong cách Hồ Chí Minh; </w:t>
      </w:r>
      <w:r>
        <w:rPr>
          <w:sz w:val="28"/>
          <w:szCs w:val="28"/>
          <w:lang w:val="fr-FR"/>
        </w:rPr>
        <w:t xml:space="preserve">Nghị quyết Trung ương 4 khóa XII về </w:t>
      </w:r>
      <w:r>
        <w:rPr>
          <w:sz w:val="28"/>
          <w:szCs w:val="28"/>
        </w:rPr>
        <w:t>“</w:t>
      </w:r>
      <w:r>
        <w:rPr>
          <w:sz w:val="28"/>
          <w:szCs w:val="28"/>
          <w:lang w:val="fr-FR"/>
        </w:rPr>
        <w:t>tăng cường xây dựng, chỉnh đốn Đảng</w:t>
      </w:r>
      <w:r>
        <w:rPr>
          <w:sz w:val="28"/>
          <w:szCs w:val="28"/>
        </w:rPr>
        <w:t>” trong Đảng bộ,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Vai trò lãnh đạo, nhiệm vụ của chi bộ trong việc thực hiện Nghị quyêt số 29-NQ/TW ngày 04/11/2013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 vai trò của chi bộ trong việc thực hiện Kế hoạch chiến lược và Chương trình hành động của Nhà trường, cụ thể như sau:</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Xây dựng chuẩn đầu ra cho các ngành đào tạo đáp ứng yêu cầu phát triển của Nhà trường.</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Hoàn thiện chương trình đào tạo theo chuẩn đầu ra.</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Đổi mới phương pháp giảng dạy, kiểm tra, đánh giá.</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Các giải pháp thực hiện tốt chức năng nhiệm vụ của các đơn vị do chi bộ phụ trách</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Đổi mới phương thức quản lý hoạt động chuyên môn, nghiệp vụ tại các đơn vị.</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Việc thực hiện Đề án 02-ĐA/TƯ ngày 24/3/2014 của Ban Thường vụ Thành ủy Thành phố Hồ Chí Minh về “Phòng, chống những biểu hiện suy thoái về tư tưởng chính trị, “tự diễn biến”, “tự chuyển hóa” trong Đảng bộ thành phố và phản bác các quan điểm sai trái”.</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Tìm hiểu, tuyên truyền các vấn đề về biển đảo, biên giới, thông tin thời sự trong và ngoài nước.</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t xml:space="preserve">Giải pháp xây dựng chi bộ trong sạch vững mạnh: công tác quản lý và phân công công tác cho đảng viên; công tác đào tạo, bồi dưỡng quy hoạch cán bộ và tạo nguồn phát triển đảng viên trong giảng viên, sinh viên, nhân viên; giải pháp tổ </w:t>
      </w:r>
      <w:r>
        <w:rPr>
          <w:rFonts w:ascii="Times New Roman" w:hAnsi="Times New Roman"/>
          <w:sz w:val="28"/>
          <w:szCs w:val="28"/>
        </w:rPr>
        <w:lastRenderedPageBreak/>
        <w:t>chức hiệu quả các hoạt động đoàn thể; các biện pháp nắm bắt tình hình diễn biến tư tưởng trong cán bộ, viên chức, học sinh, sinh viên thuộc phạm vi lãnh đạo của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t>Các giải pháp, biện pháp nâng cao chất lượng thực hiện các nhiệm vụ chuyên môn; vấn đề kỷ luật lao động, tinh giản và tiết kiệm biên chế, bồi dưỡng đội ngũ; thực hiện “Luật thực hành tiết kiệm, chống lãng phí” và “Luật phòng, chống tham nhũng” nhằm góp phần nâng cao hiệu quả sử dụng tài chính và cơ sở vật chất của nhà trường.</w:t>
      </w:r>
      <w:r w:rsidR="001A2359">
        <w:rPr>
          <w:rFonts w:ascii="Times New Roman" w:hAnsi="Times New Roman"/>
          <w:sz w:val="28"/>
          <w:szCs w:val="28"/>
        </w:rPr>
        <w:t>7.</w:t>
      </w:r>
    </w:p>
    <w:p w:rsidR="001A2359" w:rsidRDefault="001A2359" w:rsidP="00C924BE">
      <w:pPr>
        <w:tabs>
          <w:tab w:val="left" w:pos="851"/>
        </w:tabs>
        <w:spacing w:after="0" w:line="312" w:lineRule="auto"/>
        <w:ind w:firstLine="567"/>
        <w:jc w:val="both"/>
        <w:rPr>
          <w:rFonts w:ascii="Times New Roman" w:hAnsi="Times New Roman"/>
          <w:sz w:val="28"/>
          <w:szCs w:val="28"/>
        </w:rPr>
      </w:pPr>
      <w:r w:rsidRPr="006A5B61">
        <w:rPr>
          <w:rFonts w:ascii="Times New Roman" w:hAnsi="Times New Roman"/>
          <w:sz w:val="28"/>
          <w:szCs w:val="28"/>
          <w:highlight w:val="yellow"/>
        </w:rPr>
        <w:t>7. Các giải pháp, biện pháp giáo dục đạo đức lối sống, kỹ năng sống, kỹ năng mềm</w:t>
      </w:r>
      <w:r w:rsidR="006A5B61" w:rsidRPr="006A5B61">
        <w:rPr>
          <w:rFonts w:ascii="Times New Roman" w:hAnsi="Times New Roman"/>
          <w:sz w:val="28"/>
          <w:szCs w:val="28"/>
          <w:highlight w:val="yellow"/>
        </w:rPr>
        <w:t>, lý tưởng, trách nhiệm hoài bảo của thanh niên (HSSV) trong giai đoạn đẩy mạnh CNH-HĐH đất nước và hội nhập quốc tế.</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Ngoài ra, các chi bộ sử dụng các tài liệu do Đảng ủy cung cấp: Tạp chí Xây dựng Đảng, sổ tay Xây dựng Đảng, Thông tin tuyên truyền, Nghị quyết công tác hàng tháng của Đảng ủy...để chuẩn bị tốt các nội dung sinh hoạt chuyên đề cũng như sinh hoạt chi bộ thường kỳ.</w:t>
      </w:r>
    </w:p>
    <w:p w:rsidR="00C924BE" w:rsidRDefault="00C924BE" w:rsidP="00C924BE">
      <w:pPr>
        <w:tabs>
          <w:tab w:val="left" w:pos="993"/>
        </w:tabs>
        <w:spacing w:after="0" w:line="312" w:lineRule="auto"/>
        <w:ind w:firstLine="567"/>
        <w:jc w:val="both"/>
        <w:rPr>
          <w:rFonts w:ascii="Times New Roman" w:hAnsi="Times New Roman"/>
          <w:sz w:val="28"/>
          <w:szCs w:val="28"/>
        </w:rPr>
      </w:pPr>
      <w:r>
        <w:rPr>
          <w:rFonts w:ascii="Times New Roman" w:hAnsi="Times New Roman"/>
          <w:sz w:val="28"/>
          <w:szCs w:val="28"/>
        </w:rPr>
        <w:t>III.</w:t>
      </w:r>
      <w:r>
        <w:rPr>
          <w:rFonts w:ascii="Times New Roman" w:hAnsi="Times New Roman"/>
          <w:sz w:val="28"/>
          <w:szCs w:val="28"/>
        </w:rPr>
        <w:tab/>
        <w:t>HÌNH THỨC TỔ CHỨC</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Chi bộ xây dựng kế hoạch tổ chức sinh hoạt chuyên đề: Mỗi quý ít nhất một lần, chi bộ cần phải tổ chức sinh hoạt chuyên đề và lựa chọn nội dung cần thiết, thiết thực, phù hợp với tình hình, đặc điểm của chi bộ làm chủ đề sinh hoạt. Việc chọn chuyên đề để sinh hoạt cần phải được thảo luận và thông qua trong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Chuẩn bị nội dung sinh hoạt chuyên đề: Bí thư chi bộ cùng chi ủy chuẩn bị hoặc phân công những đảng viên có khả năng, trình độ nghiên cứu đề xuất nội dung và đề cương. Chi bộ thảo luận, họp bàn thống nhất nội dung cụ thể và thông qua đề cương. Các đồng chí được phân công chuẩn bị nội dung chuyên đề cần nghiên cứu kỹ đề cương, sưu tầm, thu thập số liệu, tài liệu có liên quan để viết tham luận, chuẩn bị thảo luận trong buổi sinh hoạt chuyên đề của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 xml:space="preserve">Tổ chức sinh hoạt chuyên đề: Đồng chí Bí thư thông báo nội dung chuyên đề, thời gian sinh hoạt và gửi bản dự thảo nội dung sinh hoạt chuyên đề cho đảng viên để nghiên cứu trước và chủ động chuẩn bị tham gia đóng góp ý kiến trong cuộc họp. Trong buổi sinh hoạt chuyên đề, người được phân công chuẩn bị nội </w:t>
      </w:r>
      <w:r>
        <w:rPr>
          <w:rFonts w:ascii="Times New Roman" w:hAnsi="Times New Roman"/>
          <w:sz w:val="28"/>
          <w:szCs w:val="28"/>
        </w:rPr>
        <w:lastRenderedPageBreak/>
        <w:t xml:space="preserve">dung trình bày tham luận trước chi bộ, sau đó, đồng chí chủ trì điều hành thảo luận; các đảng viên trong chi bộ cùng tham gia góp ý, xây dựng, đề xuất giải pháp và kết luận buổi sinh hoạt. </w:t>
      </w:r>
    </w:p>
    <w:p w:rsidR="00C924BE" w:rsidRDefault="00C924BE" w:rsidP="00C924BE">
      <w:pPr>
        <w:tabs>
          <w:tab w:val="left" w:pos="851"/>
        </w:tabs>
        <w:spacing w:after="0" w:line="312" w:lineRule="auto"/>
        <w:ind w:firstLine="567"/>
        <w:jc w:val="both"/>
        <w:rPr>
          <w:rFonts w:ascii="Times New Roman" w:hAnsi="Times New Roman"/>
          <w:sz w:val="28"/>
          <w:szCs w:val="28"/>
        </w:rPr>
      </w:pPr>
      <w:r w:rsidRPr="00091514">
        <w:rPr>
          <w:rFonts w:ascii="Times New Roman" w:hAnsi="Times New Roman"/>
          <w:sz w:val="28"/>
          <w:szCs w:val="28"/>
        </w:rPr>
        <w:t>4.</w:t>
      </w:r>
      <w:r w:rsidRPr="00091514">
        <w:rPr>
          <w:rFonts w:ascii="Times New Roman" w:hAnsi="Times New Roman"/>
          <w:sz w:val="28"/>
          <w:szCs w:val="28"/>
        </w:rPr>
        <w:tab/>
        <w:t>Sau buổi sinh hoạt chuyên đề, cấp ủy chi bộ và người được phân công chuẩn bị cần nghiên cứu, tiếp thu ý kiến góp ý của các đảng viên, hoàn chỉnh chuyên đề. Trong kỳ họp chi bộ lần sau, chi bộ thảo luận, rút kinh nghiệm, nêu những ưu điểm, hạn chế, nguyên nhân của hạn chế trong công tác chuẩn bị và điều hành sinh hoạt chuyên đề, để kỳ sinh hoạt chuyên đề quý sau đạt kết quả tốt hơn. Đồng thời, từ những vấn đề chi bộ đã thống nhất trong kết luận sinh hoạt chuyên đề, đưa vào nghị quyết của chi bộ để tập trung lãnh đạo, chỉ đạo thực hiện.</w:t>
      </w:r>
      <w:r w:rsidR="006A5B61">
        <w:rPr>
          <w:rFonts w:ascii="Times New Roman" w:hAnsi="Times New Roman"/>
          <w:sz w:val="28"/>
          <w:szCs w:val="28"/>
        </w:rPr>
        <w:t xml:space="preserve"> </w:t>
      </w:r>
      <w:r w:rsidR="006A5B61" w:rsidRPr="00091514">
        <w:rPr>
          <w:rFonts w:ascii="Times New Roman" w:hAnsi="Times New Roman"/>
          <w:sz w:val="28"/>
          <w:szCs w:val="28"/>
          <w:highlight w:val="yellow"/>
        </w:rPr>
        <w:t>( góp ý trực tiếp ưu</w:t>
      </w:r>
      <w:r w:rsidR="00091514" w:rsidRPr="00091514">
        <w:rPr>
          <w:rFonts w:ascii="Times New Roman" w:hAnsi="Times New Roman"/>
          <w:sz w:val="28"/>
          <w:szCs w:val="28"/>
          <w:highlight w:val="yellow"/>
        </w:rPr>
        <w:t>,</w:t>
      </w:r>
      <w:r w:rsidR="006A5B61" w:rsidRPr="00091514">
        <w:rPr>
          <w:rFonts w:ascii="Times New Roman" w:hAnsi="Times New Roman"/>
          <w:sz w:val="28"/>
          <w:szCs w:val="28"/>
          <w:highlight w:val="yellow"/>
        </w:rPr>
        <w:t xml:space="preserve"> khuyết, tồn tại ngay cuối buổi sinh hoạt chuyên đề</w:t>
      </w:r>
      <w:r w:rsidR="00091514" w:rsidRPr="00091514">
        <w:rPr>
          <w:rFonts w:ascii="Times New Roman" w:hAnsi="Times New Roman"/>
          <w:sz w:val="28"/>
          <w:szCs w:val="28"/>
          <w:highlight w:val="yellow"/>
        </w:rPr>
        <w:t xml:space="preserve"> (cá nhân, tập thể được phân công)  báo cáo trực tiếp rút kinh nghiệm và hoàn thiện chuyên đề báo cáo chi bộ trong kỳ họp kếp tiếp,</w:t>
      </w:r>
      <w:r w:rsidR="00091514">
        <w:rPr>
          <w:rFonts w:ascii="Times New Roman" w:hAnsi="Times New Roman"/>
          <w:sz w:val="28"/>
          <w:szCs w:val="28"/>
        </w:rPr>
        <w:t xml:space="preserve"> </w:t>
      </w:r>
    </w:p>
    <w:p w:rsidR="00C924BE" w:rsidRDefault="00C924BE" w:rsidP="00C924BE">
      <w:pPr>
        <w:tabs>
          <w:tab w:val="left" w:pos="993"/>
        </w:tabs>
        <w:spacing w:after="0" w:line="312" w:lineRule="auto"/>
        <w:ind w:firstLine="567"/>
        <w:jc w:val="both"/>
        <w:rPr>
          <w:rFonts w:ascii="Times New Roman" w:hAnsi="Times New Roman"/>
          <w:sz w:val="28"/>
          <w:szCs w:val="28"/>
        </w:rPr>
      </w:pPr>
      <w:r>
        <w:rPr>
          <w:rFonts w:ascii="Times New Roman" w:hAnsi="Times New Roman"/>
          <w:sz w:val="28"/>
          <w:szCs w:val="28"/>
        </w:rPr>
        <w:t>IV.</w:t>
      </w:r>
      <w:r>
        <w:rPr>
          <w:rFonts w:ascii="Times New Roman" w:hAnsi="Times New Roman"/>
          <w:sz w:val="28"/>
          <w:szCs w:val="28"/>
        </w:rPr>
        <w:tab/>
        <w:t>TỔ CHỨC THỰC HIỆN</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Hàng quý, Đảng ủy giới thiệu một số nội dung chuyên đề để các chi bộ tham khảo</w:t>
      </w:r>
      <w:r w:rsidRPr="00091514">
        <w:rPr>
          <w:rFonts w:ascii="Times New Roman" w:hAnsi="Times New Roman"/>
          <w:sz w:val="28"/>
          <w:szCs w:val="28"/>
          <w:highlight w:val="yellow"/>
        </w:rPr>
        <w:t>.</w:t>
      </w:r>
      <w:r w:rsidR="00091514" w:rsidRPr="00091514">
        <w:rPr>
          <w:rFonts w:ascii="Times New Roman" w:hAnsi="Times New Roman"/>
          <w:sz w:val="28"/>
          <w:szCs w:val="28"/>
          <w:highlight w:val="yellow"/>
        </w:rPr>
        <w:t>( các chi bộ tùy điều kiện tình hình cụ thể thực tế công việc, trách nhiệm được phân công</w:t>
      </w:r>
      <w:r w:rsidR="00091514">
        <w:rPr>
          <w:rFonts w:ascii="Times New Roman" w:hAnsi="Times New Roman"/>
          <w:sz w:val="28"/>
          <w:szCs w:val="28"/>
          <w:highlight w:val="yellow"/>
        </w:rPr>
        <w:t>,</w:t>
      </w:r>
      <w:bookmarkStart w:id="0" w:name="_GoBack"/>
      <w:bookmarkEnd w:id="0"/>
      <w:r w:rsidR="00091514" w:rsidRPr="00091514">
        <w:rPr>
          <w:rFonts w:ascii="Times New Roman" w:hAnsi="Times New Roman"/>
          <w:sz w:val="28"/>
          <w:szCs w:val="28"/>
          <w:highlight w:val="yellow"/>
        </w:rPr>
        <w:t xml:space="preserve"> chủ động xây dựng đề cương báo cáo chuyên đề, phân công, cá nhân, tập thể chuẩn bị nội dung báo cáo theo đề cương đã được thống nhất trong cấp ủy và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Đảng ủy triển khai thực hiện Hướng dẫn này, đồng thời phân công các đồng chí Đảng ủy viên có trách nhiệm đôn đốc, kiểm tra và cùng tham dự sinh hoạt chuyên đề với chi bộ đã được phân công phụ trách.</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Cấp ủy chi bộ phổ biến nội dung Hướng dẫn này để thảo luận và xây dựng kế hoạch sinh hoạt chuyên đề tại chi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Cuối quý, các chi bộ báo cáo kết quả sinh hoạt chuyên đề về bộ phận Đảng vụ để tổng hợp, báo cáo Ban Chấp hành Đảng bộ.</w:t>
      </w:r>
    </w:p>
    <w:p w:rsidR="00C924BE" w:rsidRDefault="00C924BE" w:rsidP="00C924BE">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Trong quá trình thực hiện nếu gặp khó khăn, vướng mắc, đề nghị chi bộ phản ánh với đồng chí đảng ủy viên phụ trách chi bộ hoặc bộ phận Đảng vụ.</w:t>
      </w:r>
    </w:p>
    <w:p w:rsidR="00C924BE" w:rsidRDefault="00C924BE" w:rsidP="00C924BE">
      <w:pPr>
        <w:spacing w:after="0" w:line="312" w:lineRule="auto"/>
        <w:ind w:firstLine="567"/>
        <w:rPr>
          <w:sz w:val="28"/>
          <w:szCs w:val="28"/>
        </w:rPr>
      </w:pPr>
    </w:p>
    <w:p w:rsidR="00C924BE" w:rsidRDefault="00C924BE" w:rsidP="00C924BE">
      <w:pPr>
        <w:tabs>
          <w:tab w:val="center" w:pos="6804"/>
        </w:tabs>
        <w:spacing w:after="0" w:line="240" w:lineRule="auto"/>
        <w:rPr>
          <w:rFonts w:ascii="Times New Roman" w:hAnsi="Times New Roman"/>
          <w:b/>
          <w:sz w:val="28"/>
          <w:szCs w:val="28"/>
        </w:rPr>
      </w:pPr>
      <w:r>
        <w:rPr>
          <w:rFonts w:ascii="Times New Roman" w:hAnsi="Times New Roman"/>
          <w:sz w:val="28"/>
          <w:szCs w:val="28"/>
        </w:rPr>
        <w:tab/>
      </w:r>
      <w:r>
        <w:rPr>
          <w:rFonts w:ascii="Times New Roman" w:hAnsi="Times New Roman"/>
          <w:b/>
          <w:sz w:val="28"/>
          <w:szCs w:val="28"/>
        </w:rPr>
        <w:t xml:space="preserve">T/M BAN CHẤP HÀNH </w:t>
      </w:r>
    </w:p>
    <w:p w:rsidR="00C924BE" w:rsidRDefault="00C924BE" w:rsidP="00C924BE">
      <w:pPr>
        <w:tabs>
          <w:tab w:val="center" w:pos="6804"/>
        </w:tabs>
        <w:spacing w:after="0" w:line="240" w:lineRule="auto"/>
        <w:rPr>
          <w:rFonts w:ascii="Times New Roman" w:hAnsi="Times New Roman"/>
          <w:sz w:val="28"/>
          <w:szCs w:val="28"/>
        </w:rPr>
      </w:pPr>
      <w:r>
        <w:rPr>
          <w:rFonts w:ascii="Times New Roman" w:hAnsi="Times New Roman"/>
          <w:sz w:val="24"/>
          <w:szCs w:val="24"/>
        </w:rPr>
        <w:t>Nơi nhận:</w:t>
      </w:r>
      <w:r>
        <w:rPr>
          <w:rFonts w:ascii="Times New Roman" w:hAnsi="Times New Roman"/>
          <w:sz w:val="28"/>
          <w:szCs w:val="28"/>
        </w:rPr>
        <w:t xml:space="preserve"> </w:t>
      </w:r>
      <w:r>
        <w:rPr>
          <w:rFonts w:ascii="Times New Roman" w:hAnsi="Times New Roman"/>
          <w:sz w:val="28"/>
          <w:szCs w:val="28"/>
        </w:rPr>
        <w:tab/>
        <w:t xml:space="preserve">     BÍ THƯ</w:t>
      </w:r>
    </w:p>
    <w:p w:rsidR="00C924BE" w:rsidRDefault="00C924BE" w:rsidP="00C924BE">
      <w:pPr>
        <w:tabs>
          <w:tab w:val="center" w:pos="6804"/>
        </w:tabs>
        <w:spacing w:after="0" w:line="240" w:lineRule="auto"/>
        <w:rPr>
          <w:rFonts w:ascii="Times New Roman" w:hAnsi="Times New Roman"/>
        </w:rPr>
      </w:pPr>
      <w:r>
        <w:rPr>
          <w:rFonts w:ascii="Times New Roman" w:hAnsi="Times New Roman"/>
        </w:rPr>
        <w:lastRenderedPageBreak/>
        <w:t>- Đảng ủy Sở GD-ĐT (để báo cáo);</w:t>
      </w:r>
    </w:p>
    <w:p w:rsidR="00C924BE" w:rsidRDefault="00C924BE" w:rsidP="00C924BE">
      <w:pPr>
        <w:tabs>
          <w:tab w:val="center" w:pos="6804"/>
        </w:tabs>
        <w:spacing w:after="0" w:line="240" w:lineRule="auto"/>
        <w:rPr>
          <w:rFonts w:ascii="Times New Roman" w:hAnsi="Times New Roman"/>
        </w:rPr>
      </w:pPr>
      <w:r>
        <w:rPr>
          <w:rFonts w:ascii="Times New Roman" w:hAnsi="Times New Roman"/>
        </w:rPr>
        <w:t>- Đảng ủy trường;</w:t>
      </w:r>
    </w:p>
    <w:p w:rsidR="00C924BE" w:rsidRDefault="00C924BE" w:rsidP="00C924BE">
      <w:pPr>
        <w:tabs>
          <w:tab w:val="center" w:pos="6804"/>
        </w:tabs>
        <w:spacing w:after="0" w:line="240" w:lineRule="auto"/>
        <w:rPr>
          <w:rFonts w:ascii="Times New Roman" w:hAnsi="Times New Roman"/>
        </w:rPr>
      </w:pPr>
      <w:r>
        <w:rPr>
          <w:rFonts w:ascii="Times New Roman" w:hAnsi="Times New Roman"/>
        </w:rPr>
        <w:t>- Lưu Đảng vụ.</w:t>
      </w:r>
    </w:p>
    <w:p w:rsidR="00C924BE" w:rsidRDefault="00C924BE" w:rsidP="00C924BE">
      <w:pPr>
        <w:tabs>
          <w:tab w:val="center" w:pos="6804"/>
        </w:tabs>
        <w:spacing w:after="0" w:line="240" w:lineRule="auto"/>
        <w:rPr>
          <w:rFonts w:ascii="Times New Roman" w:hAnsi="Times New Roman"/>
          <w:sz w:val="28"/>
          <w:szCs w:val="28"/>
        </w:rPr>
      </w:pPr>
    </w:p>
    <w:p w:rsidR="00C924BE" w:rsidRDefault="00C924BE" w:rsidP="001A2359">
      <w:pPr>
        <w:tabs>
          <w:tab w:val="center" w:pos="6804"/>
        </w:tabs>
        <w:spacing w:after="0" w:line="240" w:lineRule="auto"/>
        <w:ind w:left="6480"/>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b/>
          <w:sz w:val="28"/>
          <w:szCs w:val="28"/>
        </w:rPr>
        <w:t>Phạm Hữu Lộc</w:t>
      </w: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BE"/>
    <w:rsid w:val="00091514"/>
    <w:rsid w:val="001A2359"/>
    <w:rsid w:val="004A16F2"/>
    <w:rsid w:val="006A5B61"/>
    <w:rsid w:val="007D7EBE"/>
    <w:rsid w:val="007F1ED6"/>
    <w:rsid w:val="00C924BE"/>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B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cxspmiddlecxspmiddlecxspmiddle">
    <w:name w:val="msolistparagraphcxspmiddlecxspmiddlecxspmiddlecxspmiddle"/>
    <w:basedOn w:val="Normal"/>
    <w:rsid w:val="00C924BE"/>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B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cxspmiddlecxspmiddlecxspmiddle">
    <w:name w:val="msolistparagraphcxspmiddlecxspmiddlecxspmiddlecxspmiddle"/>
    <w:basedOn w:val="Normal"/>
    <w:rsid w:val="00C924B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8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2017-10-25T23:51:00Z</dcterms:created>
  <dcterms:modified xsi:type="dcterms:W3CDTF">2017-10-26T00:19:00Z</dcterms:modified>
</cp:coreProperties>
</file>